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EF" w:rsidRPr="00664BEF" w:rsidRDefault="00664BEF" w:rsidP="00664BEF">
      <w:pPr>
        <w:spacing w:after="0" w:line="240" w:lineRule="auto"/>
        <w:outlineLvl w:val="0"/>
        <w:rPr>
          <w:rFonts w:ascii="Trebuchet MS" w:eastAsia="Times New Roman" w:hAnsi="Trebuchet MS" w:cs="Times New Roman"/>
          <w:color w:val="2E5F97"/>
          <w:kern w:val="36"/>
          <w:sz w:val="36"/>
          <w:szCs w:val="36"/>
        </w:rPr>
      </w:pPr>
      <w:r w:rsidRPr="00664BEF">
        <w:rPr>
          <w:rFonts w:ascii="Trebuchet MS" w:eastAsia="Times New Roman" w:hAnsi="Trebuchet MS" w:cs="Times New Roman"/>
          <w:color w:val="2E5F97"/>
          <w:kern w:val="36"/>
          <w:sz w:val="36"/>
          <w:szCs w:val="36"/>
        </w:rPr>
        <w:t>О Ансамблу</w:t>
      </w:r>
    </w:p>
    <w:p w:rsidR="00664BEF" w:rsidRPr="00664BEF" w:rsidRDefault="00664BEF" w:rsidP="00664BEF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1"/>
          <w:szCs w:val="21"/>
        </w:rPr>
      </w:pPr>
      <w:r w:rsidRPr="00664BEF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664BEF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664BEF" w:rsidRPr="00664BEF" w:rsidRDefault="00664BEF" w:rsidP="00664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BEF">
        <w:rPr>
          <w:rFonts w:ascii="Trebuchet MS" w:eastAsia="Times New Roman" w:hAnsi="Trebuchet MS" w:cs="Times New Roman"/>
          <w:color w:val="575757"/>
          <w:sz w:val="21"/>
          <w:szCs w:val="21"/>
        </w:rPr>
        <w:t>Уметнички ансамбл МО "Станислав Бинички", који данас чине симфонијски оркестар и естрадни оркестар, учествовао је на многобројним музичко-сценским свечаностима и фестивалима као што су: БЕМУС, БЕЛЕФ, Мокрањчеви дани, Дубровачке летње игре, Нишке хорске свечаности, Охридско лето, Мермер и звуци, Сплитски фестивал, Слободиште у Крушевцу, Велики школски час у Крагујевцу...</w:t>
      </w:r>
      <w:r w:rsidRPr="00664BEF">
        <w:rPr>
          <w:rFonts w:ascii="Trebuchet MS" w:eastAsia="Times New Roman" w:hAnsi="Trebuchet MS" w:cs="Times New Roman"/>
          <w:color w:val="575757"/>
          <w:sz w:val="21"/>
          <w:szCs w:val="21"/>
        </w:rPr>
        <w:br/>
      </w:r>
      <w:r w:rsidRPr="00664BEF">
        <w:rPr>
          <w:rFonts w:ascii="Trebuchet MS" w:eastAsia="Times New Roman" w:hAnsi="Trebuchet MS" w:cs="Times New Roman"/>
          <w:color w:val="575757"/>
          <w:sz w:val="21"/>
          <w:szCs w:val="21"/>
        </w:rPr>
        <w:br/>
        <w:t>Остварујући богату сарадњу са институцијама из иностранства Ансамбл је гостовао у Белгији, Швајцарској, Аустрији, Бугарској, Чехословачкој, Пољској, Италији, Мађарској, Румунији, Немачкој и Русији, где је имао чак 80 концерата.</w:t>
      </w:r>
      <w:r w:rsidRPr="00664BEF">
        <w:rPr>
          <w:rFonts w:ascii="Trebuchet MS" w:eastAsia="Times New Roman" w:hAnsi="Trebuchet MS" w:cs="Times New Roman"/>
          <w:color w:val="575757"/>
          <w:sz w:val="21"/>
          <w:szCs w:val="21"/>
        </w:rPr>
        <w:br/>
      </w:r>
      <w:r w:rsidRPr="00664BEF">
        <w:rPr>
          <w:rFonts w:ascii="Trebuchet MS" w:eastAsia="Times New Roman" w:hAnsi="Trebuchet MS" w:cs="Times New Roman"/>
          <w:color w:val="575757"/>
          <w:sz w:val="21"/>
          <w:szCs w:val="21"/>
        </w:rPr>
        <w:br/>
        <w:t>Ансамбл је пропутовао десетине хиљада километара и извео око 7.500 разноврсних музичких програма пред више од 5.000.000 посетилаца, и преносио славу музичког блага широм наше земље и већине европских земаља.</w:t>
      </w:r>
    </w:p>
    <w:p w:rsidR="00FB4109" w:rsidRDefault="00FB4109">
      <w:bookmarkStart w:id="0" w:name="_GoBack"/>
      <w:bookmarkEnd w:id="0"/>
    </w:p>
    <w:sectPr w:rsidR="00FB4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EF"/>
    <w:rsid w:val="00664BEF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7F7A-7091-4DB9-9CDB-3CDE99E0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content">
    <w:name w:val="text_content"/>
    <w:basedOn w:val="DefaultParagraphFont"/>
    <w:rsid w:val="0066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2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2018-03-07T14:29:00Z</dcterms:created>
  <dcterms:modified xsi:type="dcterms:W3CDTF">2018-03-07T14:29:00Z</dcterms:modified>
</cp:coreProperties>
</file>